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C850" w14:textId="4127FE8B" w:rsidR="003201FE" w:rsidRPr="00A26B05" w:rsidRDefault="003201FE" w:rsidP="00A26B05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3201F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 xml:space="preserve">UPŘESNĚNÍ PODMÍNEK PRO PŘIJETÍ DÍTĚTE </w:t>
      </w:r>
      <w:r w:rsidR="00264E8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DO</w:t>
      </w:r>
      <w:r w:rsidRPr="003201F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 xml:space="preserve"> MATEŘSKÉ ŠKOL</w:t>
      </w:r>
      <w:r w:rsidR="00264E8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cs-CZ"/>
          <w14:ligatures w14:val="none"/>
        </w:rPr>
        <w:t>Y</w:t>
      </w:r>
      <w:r w:rsidRPr="003201FE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val="x-none" w:eastAsia="cs-CZ"/>
          <w14:ligatures w14:val="none"/>
        </w:rPr>
        <w:t> </w:t>
      </w: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p w14:paraId="4E2D7680" w14:textId="77777777" w:rsid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1.1 </w:t>
      </w:r>
    </w:p>
    <w:p w14:paraId="7AE78A8A" w14:textId="67C36603" w:rsidR="003201FE" w:rsidRP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Přijímací řízení do MŠ </w:t>
      </w: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– </w:t>
      </w: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dle školského zákona se předškolní vzdělávání organizuje pro děti ve věku zpravidla od 3 do 6 let, nejdříve však pro děti od 2 let. Od počátku školního roku, který následuje po dni, kdy dítě dosáhne pátého roku věku, do zahájení povinné školní docházky dítěte, je předškolní vzdělávání povinné, není-li stanoveno jinak.</w:t>
      </w:r>
    </w:p>
    <w:p w14:paraId="6454E248" w14:textId="77777777" w:rsid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1.2</w:t>
      </w: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19219B4" w14:textId="37C38F15" w:rsidR="00A26B05" w:rsidRP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Zápis dětí do mateřské školy na následující školní rok prob</w:t>
      </w:r>
      <w:r w:rsidR="00264E8E"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ěhne</w:t>
      </w: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 v měsíci květnu v tom kalendářním roce, ve kterém následující školní rok začíná. </w:t>
      </w:r>
      <w:r w:rsidR="00A26B05" w:rsidRPr="00A26B05">
        <w:rPr>
          <w:rFonts w:cstheme="minorHAnsi"/>
          <w:sz w:val="24"/>
          <w:szCs w:val="24"/>
        </w:rPr>
        <w:t>Počet přijímaných dětí podléhá kapacitě školy.</w:t>
      </w:r>
    </w:p>
    <w:p w14:paraId="5AE418E9" w14:textId="6CF0F9D6" w:rsid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1</w:t>
      </w: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.</w:t>
      </w: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3 </w:t>
      </w:r>
    </w:p>
    <w:p w14:paraId="0FBD27E9" w14:textId="5EE6E4CB" w:rsidR="003201FE" w:rsidRP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Informace o místu, datu a době zápisu zveřejní ředitelka školy vždy předem </w:t>
      </w:r>
      <w:r w:rsidR="00264E8E"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způsobem v místě </w:t>
      </w:r>
      <w:proofErr w:type="gramStart"/>
      <w:r w:rsidR="00264E8E"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obvyklým-</w:t>
      </w: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 písemnou</w:t>
      </w:r>
      <w:proofErr w:type="gramEnd"/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 zprávou na budově mateřské školy a základní školy, na www stránkách školy</w:t>
      </w:r>
      <w:r w:rsidR="00264E8E"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, ve zpravodaji.</w:t>
      </w:r>
    </w:p>
    <w:p w14:paraId="07A82CB7" w14:textId="77777777" w:rsid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1.4 </w:t>
      </w:r>
    </w:p>
    <w:p w14:paraId="28C1492F" w14:textId="2779D334" w:rsidR="003201FE" w:rsidRP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Při přijímání dětí k předškolnímu vzdělávání je třeba dodržet podmínky stanovené zvláštním předpisem (§ 50 zákon č. 258/2000 Sb., o ochraně veřejného zdraví – předškolní zařízení může přijmout pouze dítě, které se podrobilo stanoveným očkováním, má doklad, že je proti nákaze imunní nebo se nemůže očkování podrobit pro trvalou kontraindikaci).</w:t>
      </w:r>
    </w:p>
    <w:p w14:paraId="6A86D2F6" w14:textId="77777777" w:rsid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1.5 </w:t>
      </w:r>
    </w:p>
    <w:p w14:paraId="0B87CE9C" w14:textId="59C80C25" w:rsidR="003201FE" w:rsidRP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Ředitelka školy rozhoduje o přijetí dítěte do mateřské školy, popřípadě o zkušebním pobytu dítěte, jehož délka nesmí přesáhnout 3 měsíce.</w:t>
      </w:r>
    </w:p>
    <w:p w14:paraId="3BF6149A" w14:textId="77777777" w:rsidR="00A26B05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1.6 </w:t>
      </w:r>
    </w:p>
    <w:p w14:paraId="740DF682" w14:textId="51581A4E" w:rsidR="003201FE" w:rsidRDefault="003201FE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</w:pP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Děti jsou přijímány na základě </w:t>
      </w:r>
      <w:r w:rsidR="00A26B05"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stanovených </w:t>
      </w: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kritérií</w:t>
      </w:r>
      <w:r w:rsidR="00A26B05"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, které jsou vždy projednána se zřizovatelem</w:t>
      </w:r>
      <w:r w:rsidRPr="00A26B05"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>. Každé žádosti bude přiřazeno registrační číslo. Seznam přijatých dětí (dle registračních čísel) bude do 30 dnů od ukončení zápisu vyvěšen a zpřístupněn na budově mateřské školy a na www stránkách. Zákonným zástupcům dětí nepřijatých bude rozhodnutí předáno písemně. O přijetí dítěte se zdravotním postižením rozhodne ředitelka školy na základě písemného vyjádření školského poradenského zařízení, popřípadě registrujícího lékaře pro děti a dorost.</w:t>
      </w:r>
    </w:p>
    <w:p w14:paraId="79629D8F" w14:textId="77777777" w:rsidR="00A26B05" w:rsidRDefault="00A26B05" w:rsidP="0015420C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 w:rsidRPr="00A26B05">
        <w:rPr>
          <w:rFonts w:eastAsia="Times New Roman" w:cstheme="minorHAnsi"/>
          <w:b/>
          <w:bCs/>
          <w:color w:val="444444"/>
          <w:kern w:val="0"/>
          <w:sz w:val="24"/>
          <w:szCs w:val="24"/>
          <w:lang w:eastAsia="cs-CZ"/>
          <w14:ligatures w14:val="none"/>
        </w:rPr>
        <w:t>1.7</w:t>
      </w:r>
      <w:r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D7D2601" w14:textId="2DB67D57" w:rsidR="00A26B05" w:rsidRPr="00A26B05" w:rsidRDefault="00A26B05" w:rsidP="001542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4"/>
          <w:szCs w:val="24"/>
          <w:lang w:eastAsia="cs-CZ"/>
          <w14:ligatures w14:val="none"/>
        </w:rPr>
      </w:pPr>
      <w:r w:rsidRPr="00EC6674">
        <w:rPr>
          <w:rFonts w:cstheme="minorHAnsi"/>
          <w:color w:val="333333"/>
          <w:sz w:val="24"/>
          <w:szCs w:val="24"/>
        </w:rPr>
        <w:t>V</w:t>
      </w:r>
      <w:r>
        <w:rPr>
          <w:rFonts w:cstheme="minorHAnsi"/>
          <w:color w:val="333333"/>
          <w:sz w:val="24"/>
          <w:szCs w:val="24"/>
        </w:rPr>
        <w:t xml:space="preserve">e středu </w:t>
      </w:r>
      <w:r w:rsidRPr="0015420C">
        <w:rPr>
          <w:rFonts w:cstheme="minorHAnsi"/>
          <w:b/>
          <w:bCs/>
          <w:color w:val="333333"/>
          <w:sz w:val="24"/>
          <w:szCs w:val="24"/>
        </w:rPr>
        <w:t>29. 5. 202</w:t>
      </w:r>
      <w:r w:rsidR="0015420C">
        <w:rPr>
          <w:rFonts w:cstheme="minorHAnsi"/>
          <w:b/>
          <w:bCs/>
          <w:color w:val="333333"/>
          <w:sz w:val="24"/>
          <w:szCs w:val="24"/>
        </w:rPr>
        <w:t>4</w:t>
      </w:r>
      <w:r w:rsidRPr="00EC6674">
        <w:rPr>
          <w:rFonts w:cstheme="minorHAnsi"/>
          <w:color w:val="333333"/>
          <w:sz w:val="24"/>
          <w:szCs w:val="24"/>
        </w:rPr>
        <w:t xml:space="preserve"> mohou zákonní zástupci nahlédnout do spisu na </w:t>
      </w:r>
      <w:r>
        <w:rPr>
          <w:rFonts w:cstheme="minorHAnsi"/>
          <w:color w:val="333333"/>
          <w:sz w:val="24"/>
          <w:szCs w:val="24"/>
        </w:rPr>
        <w:t xml:space="preserve">pracovišti </w:t>
      </w:r>
      <w:r w:rsidRPr="00EC6674">
        <w:rPr>
          <w:rFonts w:cstheme="minorHAnsi"/>
          <w:color w:val="333333"/>
          <w:sz w:val="24"/>
          <w:szCs w:val="24"/>
        </w:rPr>
        <w:t xml:space="preserve">MŠ Ruská 527, za účelem seznámení se s podklady rozhodnutí, v době </w:t>
      </w:r>
      <w:r w:rsidRPr="00EC6674">
        <w:rPr>
          <w:rFonts w:cstheme="minorHAnsi"/>
          <w:b/>
          <w:color w:val="333333"/>
          <w:sz w:val="24"/>
          <w:szCs w:val="24"/>
        </w:rPr>
        <w:t>od 10.00 hod. do 12.00 hod</w:t>
      </w:r>
      <w:r w:rsidRPr="00EC6674">
        <w:rPr>
          <w:rFonts w:cstheme="minorHAnsi"/>
          <w:color w:val="333333"/>
          <w:sz w:val="24"/>
          <w:szCs w:val="24"/>
        </w:rPr>
        <w:t>., po telefonické domluvě na čísle 387 966</w:t>
      </w:r>
      <w:r>
        <w:rPr>
          <w:rFonts w:cstheme="minorHAnsi"/>
          <w:color w:val="333333"/>
          <w:sz w:val="24"/>
          <w:szCs w:val="24"/>
        </w:rPr>
        <w:t> </w:t>
      </w:r>
      <w:r w:rsidRPr="00EC6674">
        <w:rPr>
          <w:rFonts w:cstheme="minorHAnsi"/>
          <w:color w:val="333333"/>
          <w:sz w:val="24"/>
          <w:szCs w:val="24"/>
        </w:rPr>
        <w:t>165.</w:t>
      </w:r>
    </w:p>
    <w:p w14:paraId="56C80E9E" w14:textId="77777777" w:rsidR="0015420C" w:rsidRDefault="00A26B05" w:rsidP="0015420C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</w:rPr>
      </w:pPr>
      <w:r w:rsidRPr="0015420C">
        <w:rPr>
          <w:rFonts w:cstheme="minorHAnsi"/>
          <w:b/>
          <w:bCs/>
          <w:color w:val="333333"/>
          <w:sz w:val="24"/>
          <w:szCs w:val="24"/>
        </w:rPr>
        <w:t xml:space="preserve">1.8 </w:t>
      </w:r>
    </w:p>
    <w:p w14:paraId="1A16ECE4" w14:textId="04D4745F" w:rsidR="0015420C" w:rsidRPr="0015420C" w:rsidRDefault="00A26B05" w:rsidP="0015420C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</w:rPr>
      </w:pPr>
      <w:r w:rsidRPr="00EC6674">
        <w:rPr>
          <w:rFonts w:cstheme="minorHAnsi"/>
          <w:color w:val="333333"/>
          <w:sz w:val="24"/>
          <w:szCs w:val="24"/>
        </w:rPr>
        <w:t xml:space="preserve">Rozhodnutí budou zákonným zástupcům vydána </w:t>
      </w:r>
      <w:r w:rsidR="0015420C">
        <w:rPr>
          <w:rFonts w:cstheme="minorHAnsi"/>
          <w:color w:val="333333"/>
          <w:sz w:val="24"/>
          <w:szCs w:val="24"/>
        </w:rPr>
        <w:t xml:space="preserve">osobně </w:t>
      </w:r>
      <w:r w:rsidRPr="00EC6674">
        <w:rPr>
          <w:rFonts w:cstheme="minorHAnsi"/>
          <w:color w:val="333333"/>
          <w:sz w:val="24"/>
          <w:szCs w:val="24"/>
        </w:rPr>
        <w:t>na odloučených pracovištích a na MŠ Ruská 527, Hluboká nad Vltavou v</w:t>
      </w:r>
      <w:r>
        <w:rPr>
          <w:rFonts w:cstheme="minorHAnsi"/>
          <w:color w:val="333333"/>
          <w:sz w:val="24"/>
          <w:szCs w:val="24"/>
        </w:rPr>
        <w:t xml:space="preserve"> úterý</w:t>
      </w:r>
      <w:r w:rsidRPr="00EC6674">
        <w:rPr>
          <w:rFonts w:cstheme="minorHAnsi"/>
          <w:b/>
          <w:color w:val="333333"/>
          <w:sz w:val="24"/>
          <w:szCs w:val="24"/>
        </w:rPr>
        <w:t xml:space="preserve"> </w:t>
      </w:r>
      <w:r>
        <w:rPr>
          <w:rFonts w:cstheme="minorHAnsi"/>
          <w:b/>
          <w:color w:val="333333"/>
          <w:sz w:val="24"/>
          <w:szCs w:val="24"/>
        </w:rPr>
        <w:t>4. 6.</w:t>
      </w:r>
      <w:r w:rsidRPr="00EC6674">
        <w:rPr>
          <w:rFonts w:cstheme="minorHAnsi"/>
          <w:b/>
          <w:color w:val="333333"/>
          <w:sz w:val="24"/>
          <w:szCs w:val="24"/>
        </w:rPr>
        <w:t xml:space="preserve"> 202</w:t>
      </w:r>
      <w:r>
        <w:rPr>
          <w:rFonts w:cstheme="minorHAnsi"/>
          <w:b/>
          <w:color w:val="333333"/>
          <w:sz w:val="24"/>
          <w:szCs w:val="24"/>
        </w:rPr>
        <w:t>4</w:t>
      </w:r>
      <w:r w:rsidRPr="00EC6674">
        <w:rPr>
          <w:rFonts w:cstheme="minorHAnsi"/>
          <w:b/>
          <w:color w:val="333333"/>
          <w:sz w:val="24"/>
          <w:szCs w:val="24"/>
        </w:rPr>
        <w:t xml:space="preserve"> od 10.00 hod. do 12.00 hod</w:t>
      </w:r>
      <w:r w:rsidRPr="00EC6674">
        <w:rPr>
          <w:rFonts w:cstheme="minorHAnsi"/>
          <w:color w:val="333333"/>
          <w:sz w:val="24"/>
          <w:szCs w:val="24"/>
        </w:rPr>
        <w:t>. (podle místa zápisu).</w:t>
      </w:r>
    </w:p>
    <w:p w14:paraId="3F6DB735" w14:textId="77777777" w:rsidR="0015420C" w:rsidRPr="0015420C" w:rsidRDefault="0015420C" w:rsidP="0015420C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</w:rPr>
      </w:pPr>
      <w:r w:rsidRPr="0015420C">
        <w:rPr>
          <w:rFonts w:cstheme="minorHAnsi"/>
          <w:b/>
          <w:bCs/>
          <w:color w:val="333333"/>
          <w:sz w:val="24"/>
          <w:szCs w:val="24"/>
        </w:rPr>
        <w:t>1.9</w:t>
      </w:r>
    </w:p>
    <w:p w14:paraId="149141E2" w14:textId="4AC695CD" w:rsidR="00A26B05" w:rsidRPr="0015420C" w:rsidRDefault="00A26B05" w:rsidP="0015420C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 w:rsidRPr="0015420C">
        <w:rPr>
          <w:rFonts w:cstheme="minorHAnsi"/>
          <w:color w:val="333333"/>
          <w:sz w:val="24"/>
          <w:szCs w:val="24"/>
        </w:rPr>
        <w:t>Zákonní zástupci přijatých dětí v tento den zároveň obdrží další informace a tiskopisy potřebné pro nový školní rok 2024/2025</w:t>
      </w:r>
    </w:p>
    <w:p w14:paraId="0E9775F8" w14:textId="2615FAD0" w:rsidR="0015420C" w:rsidRPr="0015420C" w:rsidRDefault="0015420C" w:rsidP="0015420C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333333"/>
          <w:sz w:val="24"/>
          <w:szCs w:val="24"/>
        </w:rPr>
      </w:pPr>
      <w:r w:rsidRPr="0015420C">
        <w:rPr>
          <w:rFonts w:cstheme="minorHAnsi"/>
          <w:b/>
          <w:bCs/>
          <w:color w:val="333333"/>
          <w:sz w:val="24"/>
          <w:szCs w:val="24"/>
        </w:rPr>
        <w:t>1.10</w:t>
      </w:r>
    </w:p>
    <w:p w14:paraId="239933AD" w14:textId="7FDAF935" w:rsidR="00A26B05" w:rsidRPr="0015420C" w:rsidRDefault="00A26B05" w:rsidP="0015420C">
      <w:pPr>
        <w:shd w:val="clear" w:color="auto" w:fill="FFFFFF"/>
        <w:spacing w:after="0" w:line="240" w:lineRule="auto"/>
        <w:jc w:val="both"/>
        <w:rPr>
          <w:rFonts w:cstheme="minorHAnsi"/>
          <w:color w:val="333333"/>
          <w:sz w:val="24"/>
          <w:szCs w:val="24"/>
        </w:rPr>
      </w:pPr>
      <w:r w:rsidRPr="0015420C">
        <w:rPr>
          <w:rFonts w:cstheme="minorHAnsi"/>
          <w:sz w:val="24"/>
          <w:szCs w:val="24"/>
        </w:rPr>
        <w:t>Žádáme rodiče, aby čitelně vyplnili všechny údaje v Žádosti a poskytli mateřské škole kontaktní údaje pro možnost případného individuálního doplnění žádosti a efektivní komunikaci.</w:t>
      </w:r>
    </w:p>
    <w:p w14:paraId="47602CA5" w14:textId="2CD0EA78" w:rsidR="00A26B05" w:rsidRPr="0015420C" w:rsidRDefault="00A26B05" w:rsidP="0015420C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333333"/>
          <w:sz w:val="24"/>
          <w:szCs w:val="24"/>
        </w:rPr>
      </w:pPr>
    </w:p>
    <w:p w14:paraId="109D920B" w14:textId="77777777" w:rsidR="00236145" w:rsidRDefault="00236145"/>
    <w:p w14:paraId="5F9CA429" w14:textId="77777777" w:rsidR="00236145" w:rsidRDefault="00236145"/>
    <w:p w14:paraId="59605F1A" w14:textId="77777777" w:rsidR="00236145" w:rsidRDefault="00236145"/>
    <w:p w14:paraId="2093F959" w14:textId="77777777" w:rsidR="00236145" w:rsidRDefault="00236145"/>
    <w:p w14:paraId="6E92737C" w14:textId="77777777" w:rsidR="00236145" w:rsidRDefault="00236145"/>
    <w:p w14:paraId="50019865" w14:textId="77777777" w:rsidR="00B11257" w:rsidRDefault="00B11257" w:rsidP="00236145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</w:pPr>
    </w:p>
    <w:p w14:paraId="024E9588" w14:textId="1183439F" w:rsidR="00B11257" w:rsidRDefault="00B11257" w:rsidP="00B11257">
      <w:pPr>
        <w:shd w:val="clear" w:color="auto" w:fill="FFFFFF"/>
        <w:tabs>
          <w:tab w:val="left" w:pos="1740"/>
        </w:tabs>
        <w:spacing w:before="225" w:after="150" w:line="240" w:lineRule="auto"/>
        <w:outlineLvl w:val="2"/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</w:pPr>
      <w:r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  <w:tab/>
      </w:r>
      <w:r>
        <w:rPr>
          <w:rFonts w:ascii="Arial" w:eastAsia="Times New Roman" w:hAnsi="Arial" w:cs="Arial"/>
          <w:noProof/>
          <w:color w:val="095F8E"/>
          <w:kern w:val="0"/>
          <w:sz w:val="34"/>
          <w:szCs w:val="34"/>
          <w:lang w:eastAsia="cs-CZ"/>
          <w14:ligatures w14:val="none"/>
        </w:rPr>
        <w:drawing>
          <wp:inline distT="0" distB="0" distL="0" distR="0" wp14:anchorId="24144959" wp14:editId="24E8C967">
            <wp:extent cx="5761355" cy="1597025"/>
            <wp:effectExtent l="0" t="0" r="0" b="3175"/>
            <wp:docPr id="5867683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E1216" w14:textId="77777777" w:rsidR="00B11257" w:rsidRDefault="00B11257" w:rsidP="00B11257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</w:pPr>
    </w:p>
    <w:p w14:paraId="013A6A99" w14:textId="1AF5DD75" w:rsidR="00236145" w:rsidRPr="00B11257" w:rsidRDefault="00236145" w:rsidP="00B11257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  <w:r w:rsidRPr="00B11257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>Zápis dětí pro školní rok 2024/2025 k předškolnímu vzdělávání se koná</w:t>
      </w:r>
    </w:p>
    <w:p w14:paraId="020F5592" w14:textId="77777777" w:rsidR="00B11257" w:rsidRPr="00B11257" w:rsidRDefault="00B11257" w:rsidP="00B11257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</w:p>
    <w:p w14:paraId="39181C17" w14:textId="77777777" w:rsidR="00236145" w:rsidRPr="00B11257" w:rsidRDefault="00236145" w:rsidP="00236145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kern w:val="0"/>
          <w:sz w:val="48"/>
          <w:szCs w:val="48"/>
          <w:lang w:eastAsia="cs-CZ"/>
          <w14:ligatures w14:val="none"/>
        </w:rPr>
      </w:pPr>
      <w:r w:rsidRPr="00B11257">
        <w:rPr>
          <w:rFonts w:ascii="Arial" w:eastAsia="Times New Roman" w:hAnsi="Arial" w:cs="Arial"/>
          <w:b/>
          <w:bCs/>
          <w:color w:val="FF0000"/>
          <w:kern w:val="0"/>
          <w:sz w:val="48"/>
          <w:szCs w:val="48"/>
          <w:lang w:eastAsia="cs-CZ"/>
          <w14:ligatures w14:val="none"/>
        </w:rPr>
        <w:t xml:space="preserve">dne 6.5.2024 </w:t>
      </w:r>
    </w:p>
    <w:p w14:paraId="6D26BE4B" w14:textId="77777777" w:rsidR="00B11257" w:rsidRPr="00B11257" w:rsidRDefault="00B11257" w:rsidP="00B11257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</w:pPr>
    </w:p>
    <w:p w14:paraId="23EB3F12" w14:textId="5797591D" w:rsidR="00B11257" w:rsidRPr="00B11257" w:rsidRDefault="00B11257" w:rsidP="00236145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40"/>
          <w:szCs w:val="40"/>
          <w:lang w:eastAsia="cs-CZ"/>
          <w14:ligatures w14:val="none"/>
        </w:rPr>
      </w:pPr>
      <w:r w:rsidRPr="00B11257">
        <w:rPr>
          <w:rFonts w:ascii="Arial" w:eastAsia="Times New Roman" w:hAnsi="Arial" w:cs="Arial"/>
          <w:b/>
          <w:bCs/>
          <w:kern w:val="0"/>
          <w:sz w:val="40"/>
          <w:szCs w:val="40"/>
          <w:lang w:eastAsia="cs-CZ"/>
          <w14:ligatures w14:val="none"/>
        </w:rPr>
        <w:t xml:space="preserve">na všech </w:t>
      </w:r>
      <w:proofErr w:type="gramStart"/>
      <w:r w:rsidRPr="00B11257">
        <w:rPr>
          <w:rFonts w:ascii="Arial" w:eastAsia="Times New Roman" w:hAnsi="Arial" w:cs="Arial"/>
          <w:b/>
          <w:bCs/>
          <w:kern w:val="0"/>
          <w:sz w:val="40"/>
          <w:szCs w:val="40"/>
          <w:lang w:eastAsia="cs-CZ"/>
          <w14:ligatures w14:val="none"/>
        </w:rPr>
        <w:t>pracovištích  MŠ</w:t>
      </w:r>
      <w:proofErr w:type="gramEnd"/>
    </w:p>
    <w:p w14:paraId="6994E56C" w14:textId="762FCB18" w:rsidR="00B11257" w:rsidRPr="00B11257" w:rsidRDefault="00B11257" w:rsidP="00236145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kern w:val="0"/>
          <w:sz w:val="40"/>
          <w:szCs w:val="40"/>
          <w:lang w:eastAsia="cs-CZ"/>
          <w14:ligatures w14:val="none"/>
        </w:rPr>
      </w:pPr>
      <w:r w:rsidRPr="00B11257">
        <w:rPr>
          <w:rFonts w:ascii="Arial" w:eastAsia="Times New Roman" w:hAnsi="Arial" w:cs="Arial"/>
          <w:b/>
          <w:bCs/>
          <w:kern w:val="0"/>
          <w:sz w:val="40"/>
          <w:szCs w:val="40"/>
          <w:highlight w:val="green"/>
          <w:lang w:eastAsia="cs-CZ"/>
          <w14:ligatures w14:val="none"/>
        </w:rPr>
        <w:t>od 7.00 hod. do 16.00 hod.</w:t>
      </w:r>
    </w:p>
    <w:p w14:paraId="37654C53" w14:textId="77777777" w:rsidR="00236145" w:rsidRPr="00B11257" w:rsidRDefault="00000000" w:rsidP="00236145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  <w:hyperlink r:id="rId6" w:history="1">
        <w:r w:rsidR="00236145" w:rsidRPr="00B11257">
          <w:rPr>
            <w:rStyle w:val="Hypertextovodkaz"/>
            <w:rFonts w:ascii="Arial" w:eastAsia="Times New Roman" w:hAnsi="Arial" w:cs="Arial"/>
            <w:color w:val="auto"/>
            <w:kern w:val="0"/>
            <w:sz w:val="34"/>
            <w:szCs w:val="34"/>
            <w:lang w:eastAsia="cs-CZ"/>
            <w14:ligatures w14:val="none"/>
          </w:rPr>
          <w:t>www.mshluboka.cz</w:t>
        </w:r>
      </w:hyperlink>
    </w:p>
    <w:p w14:paraId="7149B0D7" w14:textId="77777777" w:rsidR="00236145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</w:pPr>
      <w:r w:rsidRPr="00A36853"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  <w:t> </w:t>
      </w:r>
    </w:p>
    <w:p w14:paraId="7157BD07" w14:textId="77777777" w:rsidR="00B11257" w:rsidRDefault="00B11257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</w:pPr>
    </w:p>
    <w:p w14:paraId="4C755256" w14:textId="77777777" w:rsidR="00B11257" w:rsidRDefault="00B11257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</w:pPr>
    </w:p>
    <w:p w14:paraId="1BC283E9" w14:textId="77777777" w:rsidR="00B11257" w:rsidRDefault="00B11257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</w:pPr>
    </w:p>
    <w:p w14:paraId="24F8C889" w14:textId="77777777" w:rsidR="00B11257" w:rsidRPr="00A36853" w:rsidRDefault="00B11257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color w:val="095F8E"/>
          <w:kern w:val="0"/>
          <w:sz w:val="34"/>
          <w:szCs w:val="34"/>
          <w:lang w:eastAsia="cs-CZ"/>
          <w14:ligatures w14:val="none"/>
        </w:rPr>
      </w:pPr>
    </w:p>
    <w:p w14:paraId="22BEA033" w14:textId="4AEAF121" w:rsidR="00B11257" w:rsidRPr="00BF15CC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i/>
          <w:iCs/>
          <w:kern w:val="0"/>
          <w:sz w:val="34"/>
          <w:szCs w:val="34"/>
          <w:u w:val="single"/>
          <w:lang w:eastAsia="cs-CZ"/>
          <w14:ligatures w14:val="none"/>
        </w:rPr>
      </w:pPr>
      <w:r w:rsidRPr="00BF15CC">
        <w:rPr>
          <w:rFonts w:ascii="Arial" w:eastAsia="Times New Roman" w:hAnsi="Arial" w:cs="Arial"/>
          <w:b/>
          <w:bCs/>
          <w:i/>
          <w:iCs/>
          <w:kern w:val="0"/>
          <w:sz w:val="34"/>
          <w:szCs w:val="34"/>
          <w:u w:val="single"/>
          <w:lang w:eastAsia="cs-CZ"/>
          <w14:ligatures w14:val="none"/>
        </w:rPr>
        <w:t xml:space="preserve">1/ Vydávání žádostí o přijetí dítěte do </w:t>
      </w:r>
      <w:proofErr w:type="gramStart"/>
      <w:r w:rsidRPr="00BF15CC">
        <w:rPr>
          <w:rFonts w:ascii="Arial" w:eastAsia="Times New Roman" w:hAnsi="Arial" w:cs="Arial"/>
          <w:b/>
          <w:bCs/>
          <w:i/>
          <w:iCs/>
          <w:kern w:val="0"/>
          <w:sz w:val="34"/>
          <w:szCs w:val="34"/>
          <w:u w:val="single"/>
          <w:lang w:eastAsia="cs-CZ"/>
          <w14:ligatures w14:val="none"/>
        </w:rPr>
        <w:t>MŠ :</w:t>
      </w:r>
      <w:proofErr w:type="gramEnd"/>
    </w:p>
    <w:p w14:paraId="58372C2D" w14:textId="77777777" w:rsidR="00236145" w:rsidRPr="00BF15CC" w:rsidRDefault="00236145" w:rsidP="00696624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  <w:r w:rsidRPr="00BF15CC">
        <w:rPr>
          <w:rFonts w:ascii="Arial" w:eastAsia="Times New Roman" w:hAnsi="Arial" w:cs="Arial"/>
          <w:i/>
          <w:iCs/>
          <w:kern w:val="0"/>
          <w:sz w:val="34"/>
          <w:szCs w:val="34"/>
          <w:lang w:eastAsia="cs-CZ"/>
          <w14:ligatures w14:val="none"/>
        </w:rPr>
        <w:t>Zákonní zástupci dítěte mají tyto možnosti:</w:t>
      </w:r>
    </w:p>
    <w:p w14:paraId="57A69768" w14:textId="50D766FE" w:rsidR="00236145" w:rsidRPr="00BF15CC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  <w:r w:rsidRPr="00BF15CC">
        <w:rPr>
          <w:rFonts w:ascii="Arial" w:eastAsia="Times New Roman" w:hAnsi="Arial" w:cs="Arial"/>
          <w:b/>
          <w:bCs/>
          <w:kern w:val="0"/>
          <w:sz w:val="34"/>
          <w:szCs w:val="34"/>
          <w:lang w:eastAsia="cs-CZ"/>
          <w14:ligatures w14:val="none"/>
        </w:rPr>
        <w:t>a/ </w:t>
      </w:r>
      <w:r w:rsidRPr="00BF15CC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 xml:space="preserve">vytištění a vyplnění žádostí z webu </w:t>
      </w:r>
      <w:hyperlink r:id="rId7" w:history="1">
        <w:r w:rsidR="00696624" w:rsidRPr="00BF15CC">
          <w:rPr>
            <w:rStyle w:val="Hypertextovodkaz"/>
            <w:rFonts w:ascii="Arial" w:eastAsia="Times New Roman" w:hAnsi="Arial" w:cs="Arial"/>
            <w:color w:val="auto"/>
            <w:kern w:val="0"/>
            <w:sz w:val="34"/>
            <w:szCs w:val="34"/>
            <w:lang w:eastAsia="cs-CZ"/>
            <w14:ligatures w14:val="none"/>
          </w:rPr>
          <w:t>www.ms.hluboka.cz</w:t>
        </w:r>
      </w:hyperlink>
    </w:p>
    <w:p w14:paraId="2D0B618D" w14:textId="35635934" w:rsidR="00236145" w:rsidRPr="00BF15CC" w:rsidRDefault="00236145" w:rsidP="00236145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  <w:r w:rsidRPr="00BF15CC">
        <w:rPr>
          <w:rFonts w:ascii="Arial" w:eastAsia="Times New Roman" w:hAnsi="Arial" w:cs="Arial"/>
          <w:b/>
          <w:bCs/>
          <w:kern w:val="0"/>
          <w:sz w:val="34"/>
          <w:szCs w:val="34"/>
          <w:lang w:eastAsia="cs-CZ"/>
          <w14:ligatures w14:val="none"/>
        </w:rPr>
        <w:t>b/</w:t>
      </w:r>
      <w:r w:rsidRPr="00BF15CC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 xml:space="preserve"> vygenerování žádostí v období </w:t>
      </w:r>
      <w:r w:rsidR="00A26B05" w:rsidRPr="00BF15CC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>25</w:t>
      </w:r>
      <w:r w:rsidRPr="00BF15CC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>. 3. - 12. 4. 2024 přes odkaz na webových stránkách MŠ</w:t>
      </w:r>
    </w:p>
    <w:p w14:paraId="15B2ED84" w14:textId="77777777" w:rsidR="00236145" w:rsidRPr="00BF15CC" w:rsidRDefault="00236145" w:rsidP="00236145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</w:p>
    <w:p w14:paraId="19F39863" w14:textId="77777777" w:rsidR="00B11257" w:rsidRPr="00BF15CC" w:rsidRDefault="00B11257" w:rsidP="00236145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</w:p>
    <w:p w14:paraId="16D488F5" w14:textId="38AF4BFE" w:rsidR="00B11257" w:rsidRPr="00BF15CC" w:rsidRDefault="00B11257" w:rsidP="00236145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</w:p>
    <w:p w14:paraId="28AA1FDD" w14:textId="77777777" w:rsidR="00236145" w:rsidRPr="00BF15CC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  <w:r w:rsidRPr="00BF15CC">
        <w:rPr>
          <w:rFonts w:ascii="Arial" w:eastAsia="Times New Roman" w:hAnsi="Arial" w:cs="Arial"/>
          <w:b/>
          <w:bCs/>
          <w:i/>
          <w:iCs/>
          <w:kern w:val="0"/>
          <w:sz w:val="34"/>
          <w:szCs w:val="34"/>
          <w:u w:val="single"/>
          <w:lang w:eastAsia="cs-CZ"/>
          <w14:ligatures w14:val="none"/>
        </w:rPr>
        <w:t>2/ Přijímání vyplněných žádostí:</w:t>
      </w:r>
    </w:p>
    <w:p w14:paraId="6FF6C6C0" w14:textId="6DC5DFD2" w:rsidR="00236145" w:rsidRPr="00BF15CC" w:rsidRDefault="00236145" w:rsidP="00236145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  <w:r w:rsidRPr="00BF15CC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 xml:space="preserve">Vyplněnou </w:t>
      </w:r>
      <w:proofErr w:type="gramStart"/>
      <w:r w:rsidRPr="00BF15CC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>a  podepsanou</w:t>
      </w:r>
      <w:proofErr w:type="gramEnd"/>
      <w:r w:rsidRPr="00BF15CC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> žádost se všemi přílohami  </w:t>
      </w:r>
      <w:r w:rsidRPr="00BF15CC">
        <w:rPr>
          <w:rFonts w:ascii="Arial" w:eastAsia="Times New Roman" w:hAnsi="Arial" w:cs="Arial"/>
          <w:b/>
          <w:bCs/>
          <w:kern w:val="0"/>
          <w:sz w:val="34"/>
          <w:szCs w:val="34"/>
          <w:lang w:eastAsia="cs-CZ"/>
          <w14:ligatures w14:val="none"/>
        </w:rPr>
        <w:t>doručte do MŠ dne 6.května 2024</w:t>
      </w:r>
      <w:r w:rsidRPr="00BF15CC">
        <w:rPr>
          <w:rFonts w:ascii="Arial" w:eastAsia="Times New Roman" w:hAnsi="Arial" w:cs="Arial"/>
          <w:b/>
          <w:bCs/>
          <w:kern w:val="0"/>
          <w:sz w:val="48"/>
          <w:szCs w:val="48"/>
          <w:lang w:eastAsia="cs-CZ"/>
          <w14:ligatures w14:val="none"/>
        </w:rPr>
        <w:t xml:space="preserve"> </w:t>
      </w:r>
      <w:r w:rsidRPr="00BF15CC"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  <w:t>jednou z níže uvedených variant:</w:t>
      </w:r>
    </w:p>
    <w:p w14:paraId="6933A26B" w14:textId="77777777" w:rsidR="00236145" w:rsidRPr="00BF15CC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</w:pPr>
      <w:r w:rsidRPr="00BF15CC">
        <w:rPr>
          <w:rFonts w:ascii="Arial" w:eastAsia="Times New Roman" w:hAnsi="Arial" w:cs="Arial"/>
          <w:b/>
          <w:bCs/>
          <w:kern w:val="0"/>
          <w:sz w:val="27"/>
          <w:szCs w:val="27"/>
          <w:u w:val="single"/>
          <w:lang w:eastAsia="cs-CZ"/>
          <w14:ligatures w14:val="none"/>
        </w:rPr>
        <w:t>Osobní podání do urny v MŠ: </w:t>
      </w:r>
      <w:r w:rsidRPr="00BF15CC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 xml:space="preserve">v den zápisu 6.5.2024 na všech pracovištích mateřské školy od 7.00 hod. do 16.00 hod. Datum odevzdání přihlášky není pro přijetí dítěte rozhodující, </w:t>
      </w:r>
      <w:r w:rsidRPr="00BF15CC">
        <w:rPr>
          <w:rFonts w:ascii="Arial" w:eastAsia="Times New Roman" w:hAnsi="Arial" w:cs="Arial"/>
          <w:b/>
          <w:bCs/>
          <w:kern w:val="0"/>
          <w:sz w:val="27"/>
          <w:szCs w:val="27"/>
          <w:lang w:eastAsia="cs-CZ"/>
          <w14:ligatures w14:val="none"/>
        </w:rPr>
        <w:t>rozhodují kritéria přijímacího řízení.</w:t>
      </w:r>
    </w:p>
    <w:p w14:paraId="7CEAC7A5" w14:textId="682B4C5D" w:rsidR="00236145" w:rsidRPr="00BF15CC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</w:pPr>
      <w:r w:rsidRPr="00BF15CC">
        <w:rPr>
          <w:rFonts w:ascii="Arial" w:eastAsia="Times New Roman" w:hAnsi="Arial" w:cs="Arial"/>
          <w:b/>
          <w:bCs/>
          <w:kern w:val="0"/>
          <w:sz w:val="27"/>
          <w:szCs w:val="27"/>
          <w:u w:val="single"/>
          <w:lang w:eastAsia="cs-CZ"/>
          <w14:ligatures w14:val="none"/>
        </w:rPr>
        <w:t>Bezkontaktní podání žádostí:</w:t>
      </w:r>
      <w:r w:rsidRPr="00BF15CC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> Žádosti lze zaslat do datové schránky MŠ (</w:t>
      </w:r>
      <w:proofErr w:type="spellStart"/>
      <w:r w:rsidR="00674EC9" w:rsidRPr="00BF15CC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>btgsvqg</w:t>
      </w:r>
      <w:proofErr w:type="spellEnd"/>
      <w:r w:rsidRPr="00BF15CC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 xml:space="preserve">) = soukromé osoby, mailem s ověřeným el. </w:t>
      </w:r>
      <w:proofErr w:type="gramStart"/>
      <w:r w:rsidRPr="00BF15CC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>podpisem,mshluboka@seznam.cz</w:t>
      </w:r>
      <w:proofErr w:type="gramEnd"/>
      <w:r w:rsidRPr="00BF15CC"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  <w:t xml:space="preserve"> (!nestačí obyčejný e-mail!) </w:t>
      </w:r>
    </w:p>
    <w:p w14:paraId="55FA10E8" w14:textId="77777777" w:rsidR="00236145" w:rsidRPr="00BF15CC" w:rsidRDefault="00236145" w:rsidP="00236145">
      <w:pPr>
        <w:shd w:val="clear" w:color="auto" w:fill="FFFFFF"/>
        <w:spacing w:before="225" w:after="150" w:line="240" w:lineRule="auto"/>
        <w:ind w:left="720"/>
        <w:outlineLvl w:val="2"/>
        <w:rPr>
          <w:rFonts w:ascii="Arial" w:eastAsia="Times New Roman" w:hAnsi="Arial" w:cs="Arial"/>
          <w:kern w:val="0"/>
          <w:sz w:val="27"/>
          <w:szCs w:val="27"/>
          <w:lang w:eastAsia="cs-CZ"/>
          <w14:ligatures w14:val="none"/>
        </w:rPr>
      </w:pPr>
    </w:p>
    <w:p w14:paraId="756779CE" w14:textId="1C2AB53F" w:rsidR="00236145" w:rsidRPr="00BF15CC" w:rsidRDefault="00236145" w:rsidP="00236145">
      <w:pPr>
        <w:shd w:val="clear" w:color="auto" w:fill="FFFFFF"/>
        <w:spacing w:before="225" w:after="150" w:line="240" w:lineRule="auto"/>
        <w:jc w:val="both"/>
        <w:outlineLvl w:val="2"/>
        <w:rPr>
          <w:rFonts w:ascii="Arial" w:eastAsia="Times New Roman" w:hAnsi="Arial" w:cs="Arial"/>
          <w:kern w:val="0"/>
          <w:sz w:val="34"/>
          <w:szCs w:val="34"/>
          <w:lang w:eastAsia="cs-CZ"/>
          <w14:ligatures w14:val="none"/>
        </w:rPr>
      </w:pPr>
      <w:r w:rsidRPr="00BF15CC">
        <w:rPr>
          <w:rFonts w:ascii="Arial" w:eastAsia="Times New Roman" w:hAnsi="Arial" w:cs="Arial"/>
          <w:b/>
          <w:bCs/>
          <w:kern w:val="0"/>
          <w:sz w:val="34"/>
          <w:szCs w:val="34"/>
          <w:lang w:eastAsia="cs-CZ"/>
          <w14:ligatures w14:val="none"/>
        </w:rPr>
        <w:t>K žádosti o přijetí do MŠ je třeba přiložit potvrzení od dětského lékaře o řádném očkování /je součástí vygenerované přihlášky/, prostou kopii rodného listu dítěte, kartičku zdravotní pojišťovny dítěte, kopii OP zákonného zástupce-oboustran</w:t>
      </w:r>
      <w:r w:rsidR="00B11257" w:rsidRPr="00BF15CC">
        <w:rPr>
          <w:rFonts w:ascii="Arial" w:eastAsia="Times New Roman" w:hAnsi="Arial" w:cs="Arial"/>
          <w:b/>
          <w:bCs/>
          <w:kern w:val="0"/>
          <w:sz w:val="34"/>
          <w:szCs w:val="34"/>
          <w:lang w:eastAsia="cs-CZ"/>
          <w14:ligatures w14:val="none"/>
        </w:rPr>
        <w:t>n</w:t>
      </w:r>
      <w:r w:rsidRPr="00BF15CC">
        <w:rPr>
          <w:rFonts w:ascii="Arial" w:eastAsia="Times New Roman" w:hAnsi="Arial" w:cs="Arial"/>
          <w:b/>
          <w:bCs/>
          <w:kern w:val="0"/>
          <w:sz w:val="34"/>
          <w:szCs w:val="34"/>
          <w:lang w:eastAsia="cs-CZ"/>
          <w14:ligatures w14:val="none"/>
        </w:rPr>
        <w:t>ě, potvrzení o trvalém bydlišti dítěte nebo kopii OP dítěte.</w:t>
      </w:r>
    </w:p>
    <w:p w14:paraId="1DB8D8C3" w14:textId="77777777" w:rsidR="00236145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i/>
          <w:iCs/>
          <w:color w:val="212529"/>
          <w:kern w:val="0"/>
          <w:sz w:val="34"/>
          <w:szCs w:val="34"/>
          <w:u w:val="single"/>
          <w:lang w:eastAsia="cs-CZ"/>
          <w14:ligatures w14:val="none"/>
        </w:rPr>
      </w:pPr>
    </w:p>
    <w:p w14:paraId="57606D4E" w14:textId="77777777" w:rsidR="00236145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i/>
          <w:iCs/>
          <w:color w:val="212529"/>
          <w:kern w:val="0"/>
          <w:sz w:val="34"/>
          <w:szCs w:val="34"/>
          <w:u w:val="single"/>
          <w:lang w:eastAsia="cs-CZ"/>
          <w14:ligatures w14:val="none"/>
        </w:rPr>
      </w:pPr>
    </w:p>
    <w:p w14:paraId="294E3995" w14:textId="77777777" w:rsidR="00236145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i/>
          <w:iCs/>
          <w:color w:val="212529"/>
          <w:kern w:val="0"/>
          <w:sz w:val="34"/>
          <w:szCs w:val="34"/>
          <w:u w:val="single"/>
          <w:lang w:eastAsia="cs-CZ"/>
          <w14:ligatures w14:val="none"/>
        </w:rPr>
      </w:pPr>
    </w:p>
    <w:p w14:paraId="3903C05A" w14:textId="77777777" w:rsidR="00236145" w:rsidRDefault="00236145" w:rsidP="00236145">
      <w:pPr>
        <w:shd w:val="clear" w:color="auto" w:fill="FFFFFF"/>
        <w:spacing w:before="225" w:after="150" w:line="240" w:lineRule="auto"/>
        <w:outlineLvl w:val="2"/>
        <w:rPr>
          <w:rFonts w:ascii="Arial" w:eastAsia="Times New Roman" w:hAnsi="Arial" w:cs="Arial"/>
          <w:i/>
          <w:iCs/>
          <w:color w:val="212529"/>
          <w:kern w:val="0"/>
          <w:sz w:val="34"/>
          <w:szCs w:val="34"/>
          <w:u w:val="single"/>
          <w:lang w:eastAsia="cs-CZ"/>
          <w14:ligatures w14:val="none"/>
        </w:rPr>
      </w:pPr>
    </w:p>
    <w:p w14:paraId="6057AE9A" w14:textId="77777777" w:rsidR="00236145" w:rsidRDefault="00236145"/>
    <w:sectPr w:rsidR="0023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37E1"/>
    <w:multiLevelType w:val="multilevel"/>
    <w:tmpl w:val="ADD096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D62A2"/>
    <w:multiLevelType w:val="multilevel"/>
    <w:tmpl w:val="397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00D62"/>
    <w:multiLevelType w:val="multilevel"/>
    <w:tmpl w:val="51B4E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66704400">
    <w:abstractNumId w:val="1"/>
  </w:num>
  <w:num w:numId="2" w16cid:durableId="106850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5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FE"/>
    <w:rsid w:val="0015420C"/>
    <w:rsid w:val="00236145"/>
    <w:rsid w:val="00264E8E"/>
    <w:rsid w:val="003201FE"/>
    <w:rsid w:val="00674EC9"/>
    <w:rsid w:val="00687642"/>
    <w:rsid w:val="00696624"/>
    <w:rsid w:val="00705344"/>
    <w:rsid w:val="00A26B05"/>
    <w:rsid w:val="00B11257"/>
    <w:rsid w:val="00B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A5D57"/>
  <w15:chartTrackingRefBased/>
  <w15:docId w15:val="{3ED73B66-43D9-46A3-8717-AAA93EFD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2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01F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3614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66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2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69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.hlubo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hlubo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13</cp:revision>
  <cp:lastPrinted>2024-03-12T10:25:00Z</cp:lastPrinted>
  <dcterms:created xsi:type="dcterms:W3CDTF">2024-02-13T12:01:00Z</dcterms:created>
  <dcterms:modified xsi:type="dcterms:W3CDTF">2024-03-12T10:26:00Z</dcterms:modified>
</cp:coreProperties>
</file>